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CA59" w14:textId="77777777" w:rsidR="00944F12" w:rsidRDefault="00E47806" w:rsidP="00E47806">
      <w:r>
        <w:rPr>
          <w:rFonts w:hint="eastAsia"/>
        </w:rPr>
        <w:t>東近江市民クラブ</w:t>
      </w:r>
    </w:p>
    <w:p w14:paraId="41A7E270" w14:textId="609896AA" w:rsidR="00E47806" w:rsidRDefault="00E47806" w:rsidP="00944F12">
      <w:r>
        <w:rPr>
          <w:rFonts w:hint="eastAsia"/>
        </w:rPr>
        <w:t>西村　和恭</w:t>
      </w:r>
    </w:p>
    <w:p w14:paraId="58D8EBE5" w14:textId="77777777" w:rsidR="00944F12" w:rsidRDefault="00944F12" w:rsidP="00944F12"/>
    <w:p w14:paraId="60A6B927" w14:textId="14DE9EDD" w:rsidR="00E47806" w:rsidRDefault="00E47806" w:rsidP="00E47806">
      <w:r>
        <w:rPr>
          <w:rFonts w:hint="eastAsia"/>
        </w:rPr>
        <w:t>Ｑ</w:t>
      </w:r>
      <w:r w:rsidR="00944F12">
        <w:rPr>
          <w:rFonts w:hint="eastAsia"/>
        </w:rPr>
        <w:t xml:space="preserve">　</w:t>
      </w:r>
      <w:r>
        <w:rPr>
          <w:rFonts w:hint="eastAsia"/>
        </w:rPr>
        <w:t>能登半島地震の教訓を生かす本市の防災対策について、</w:t>
      </w:r>
    </w:p>
    <w:p w14:paraId="7719FE88" w14:textId="77777777" w:rsidR="00E47806" w:rsidRDefault="00E47806" w:rsidP="00E47806">
      <w:r>
        <w:rPr>
          <w:rFonts w:hint="eastAsia"/>
        </w:rPr>
        <w:t>①令和４年度末の本市の耐震化率は。</w:t>
      </w:r>
    </w:p>
    <w:p w14:paraId="3B46A0CA" w14:textId="77777777" w:rsidR="00E47806" w:rsidRDefault="00E47806" w:rsidP="00E47806">
      <w:r>
        <w:rPr>
          <w:rFonts w:hint="eastAsia"/>
        </w:rPr>
        <w:t>②耐震化率の目標値９５％達成の見込みと、そのために何が必要と考えているのか。</w:t>
      </w:r>
    </w:p>
    <w:p w14:paraId="1F93491D" w14:textId="77777777" w:rsidR="00E47806" w:rsidRDefault="00E47806" w:rsidP="00E47806">
      <w:r>
        <w:rPr>
          <w:rFonts w:hint="eastAsia"/>
        </w:rPr>
        <w:t>③道路の寸断により孤立する恐れのある集落数は。</w:t>
      </w:r>
    </w:p>
    <w:p w14:paraId="7068AE4E" w14:textId="77777777" w:rsidR="00E47806" w:rsidRDefault="00E47806" w:rsidP="00E47806">
      <w:r>
        <w:rPr>
          <w:rFonts w:hint="eastAsia"/>
        </w:rPr>
        <w:t>④孤立集落が発生した時の初動対応の想定は。</w:t>
      </w:r>
    </w:p>
    <w:p w14:paraId="78C65A8D" w14:textId="3B8142A0" w:rsidR="00E47806" w:rsidRDefault="00E47806" w:rsidP="00E47806">
      <w:r>
        <w:rPr>
          <w:rFonts w:hint="eastAsia"/>
        </w:rPr>
        <w:t>Ａ</w:t>
      </w:r>
      <w:r w:rsidR="00944F12">
        <w:rPr>
          <w:rFonts w:hint="eastAsia"/>
        </w:rPr>
        <w:t xml:space="preserve">　</w:t>
      </w:r>
      <w:r>
        <w:rPr>
          <w:rFonts w:hint="eastAsia"/>
        </w:rPr>
        <w:t>①耐震性を満たす住宅の割合を示す耐震化率は、推計で８３．９％です。</w:t>
      </w:r>
    </w:p>
    <w:p w14:paraId="6C8CC7E2" w14:textId="77777777" w:rsidR="00E47806" w:rsidRDefault="00E47806" w:rsidP="00E47806">
      <w:r>
        <w:rPr>
          <w:rFonts w:hint="eastAsia"/>
        </w:rPr>
        <w:t>②目標値達成には数千件の耐震改修が必要であるため、相当な努力が必要であると認識しています。耐震化の重要性を認識してもらうための啓発や補助制度の周知を今後も行っていきます。</w:t>
      </w:r>
    </w:p>
    <w:p w14:paraId="6FDD2242" w14:textId="77777777" w:rsidR="00E47806" w:rsidRDefault="00E47806" w:rsidP="00E47806">
      <w:r>
        <w:rPr>
          <w:rFonts w:hint="eastAsia"/>
        </w:rPr>
        <w:t>③永源寺ダムより東部地域の９集落が孤立する可能性があると考えます。</w:t>
      </w:r>
    </w:p>
    <w:p w14:paraId="1178333E" w14:textId="77777777" w:rsidR="00E47806" w:rsidRDefault="00E47806" w:rsidP="00E47806">
      <w:r>
        <w:rPr>
          <w:rFonts w:hint="eastAsia"/>
        </w:rPr>
        <w:t>④まずは被害情報の確認が必要です。確認後、被害状況に応じて、道路啓開作業、救助・救急のためのヘリコプターの出動要請、支援物資の確保などを想定しています。</w:t>
      </w:r>
    </w:p>
    <w:p w14:paraId="4B528F57" w14:textId="77777777" w:rsidR="00E47806" w:rsidRDefault="00E47806" w:rsidP="00E47806"/>
    <w:p w14:paraId="3951D0D3" w14:textId="77777777" w:rsidR="00E47806" w:rsidRDefault="00E47806" w:rsidP="00E47806"/>
    <w:p w14:paraId="6B3617CF" w14:textId="77777777" w:rsidR="00944F12" w:rsidRDefault="00E47806" w:rsidP="00E47806">
      <w:r>
        <w:rPr>
          <w:rFonts w:hint="eastAsia"/>
        </w:rPr>
        <w:t>新政無所属の会</w:t>
      </w:r>
    </w:p>
    <w:p w14:paraId="12C50ECA" w14:textId="53D34620" w:rsidR="00E47806" w:rsidRDefault="00E47806" w:rsidP="00944F12">
      <w:r>
        <w:rPr>
          <w:rFonts w:hint="eastAsia"/>
        </w:rPr>
        <w:t>中村　和広</w:t>
      </w:r>
    </w:p>
    <w:p w14:paraId="2CD51095" w14:textId="77777777" w:rsidR="00E47806" w:rsidRPr="00944F12" w:rsidRDefault="00E47806" w:rsidP="00E47806"/>
    <w:p w14:paraId="04E9FCA0" w14:textId="153C4668" w:rsidR="00E47806" w:rsidRDefault="00E47806" w:rsidP="00E47806">
      <w:r>
        <w:rPr>
          <w:rFonts w:hint="eastAsia"/>
        </w:rPr>
        <w:t>Ｑ</w:t>
      </w:r>
      <w:r w:rsidR="00944F12">
        <w:rPr>
          <w:rFonts w:hint="eastAsia"/>
        </w:rPr>
        <w:t xml:space="preserve">　</w:t>
      </w:r>
      <w:r>
        <w:rPr>
          <w:rFonts w:hint="eastAsia"/>
        </w:rPr>
        <w:t>未成年の医療費助成拡充について、</w:t>
      </w:r>
    </w:p>
    <w:p w14:paraId="1F8D2719" w14:textId="77777777" w:rsidR="00E47806" w:rsidRDefault="00E47806" w:rsidP="00E47806">
      <w:r>
        <w:rPr>
          <w:rFonts w:hint="eastAsia"/>
        </w:rPr>
        <w:t>①医療費助成を拡大していくことに対する考えは。</w:t>
      </w:r>
    </w:p>
    <w:p w14:paraId="05219A91" w14:textId="77777777" w:rsidR="00E47806" w:rsidRDefault="00E47806" w:rsidP="00E47806">
      <w:r>
        <w:rPr>
          <w:rFonts w:hint="eastAsia"/>
        </w:rPr>
        <w:t>②所得制限は設けるのか。</w:t>
      </w:r>
    </w:p>
    <w:p w14:paraId="4C3C4986" w14:textId="4465ADF7" w:rsidR="00E47806" w:rsidRDefault="00E47806" w:rsidP="00E47806">
      <w:r>
        <w:rPr>
          <w:rFonts w:hint="eastAsia"/>
        </w:rPr>
        <w:t>Ａ</w:t>
      </w:r>
      <w:r w:rsidR="00944F12">
        <w:rPr>
          <w:rFonts w:hint="eastAsia"/>
        </w:rPr>
        <w:t xml:space="preserve">　</w:t>
      </w:r>
      <w:r>
        <w:rPr>
          <w:rFonts w:hint="eastAsia"/>
        </w:rPr>
        <w:t>①高校生世代までの助成対象の拡大は、全ての子どもが県内のどこに住んでいても安心して必要な医療を受けられるようにするという考えのもと実施します。</w:t>
      </w:r>
    </w:p>
    <w:p w14:paraId="3FDD7F5C" w14:textId="77777777" w:rsidR="00E47806" w:rsidRDefault="00E47806" w:rsidP="00E47806">
      <w:r>
        <w:rPr>
          <w:rFonts w:hint="eastAsia"/>
        </w:rPr>
        <w:t>②所得制限を設ける予定はありません。</w:t>
      </w:r>
    </w:p>
    <w:p w14:paraId="2F6BB28E" w14:textId="77777777" w:rsidR="00E47806" w:rsidRDefault="00E47806" w:rsidP="00E47806"/>
    <w:p w14:paraId="51ADCC06" w14:textId="0BCFC0B0" w:rsidR="00E47806" w:rsidRDefault="00E47806" w:rsidP="00E47806">
      <w:r>
        <w:rPr>
          <w:rFonts w:hint="eastAsia"/>
        </w:rPr>
        <w:t>Ｑ</w:t>
      </w:r>
      <w:r w:rsidR="00944F12">
        <w:rPr>
          <w:rFonts w:hint="eastAsia"/>
        </w:rPr>
        <w:t xml:space="preserve">　</w:t>
      </w:r>
      <w:r>
        <w:rPr>
          <w:rFonts w:hint="eastAsia"/>
        </w:rPr>
        <w:t>森林環境譲与税の活用について、</w:t>
      </w:r>
    </w:p>
    <w:p w14:paraId="1378E53D" w14:textId="77777777" w:rsidR="00E47806" w:rsidRDefault="00E47806" w:rsidP="00E47806">
      <w:r>
        <w:rPr>
          <w:rFonts w:hint="eastAsia"/>
        </w:rPr>
        <w:t>①直近３年の交付額の推移は。</w:t>
      </w:r>
    </w:p>
    <w:p w14:paraId="1FFF0D95" w14:textId="77777777" w:rsidR="00E47806" w:rsidRDefault="00E47806" w:rsidP="00E47806">
      <w:r>
        <w:rPr>
          <w:rFonts w:hint="eastAsia"/>
        </w:rPr>
        <w:t>②令和４年度までの主な使途と活用効果は。</w:t>
      </w:r>
    </w:p>
    <w:p w14:paraId="50ED6C2A" w14:textId="2DC486BF" w:rsidR="00E47806" w:rsidRDefault="00E47806" w:rsidP="00E47806">
      <w:r>
        <w:rPr>
          <w:rFonts w:hint="eastAsia"/>
        </w:rPr>
        <w:t>Ａ</w:t>
      </w:r>
      <w:r w:rsidR="00944F12">
        <w:rPr>
          <w:rFonts w:hint="eastAsia"/>
        </w:rPr>
        <w:t xml:space="preserve">　</w:t>
      </w:r>
      <w:r>
        <w:rPr>
          <w:rFonts w:hint="eastAsia"/>
        </w:rPr>
        <w:t>①令和２年度２，４５１万円、３年度２，４６７万円、４年度３，０１３万円です。</w:t>
      </w:r>
    </w:p>
    <w:p w14:paraId="3F5B7720" w14:textId="77777777" w:rsidR="00E47806" w:rsidRDefault="00E47806" w:rsidP="00E47806">
      <w:r>
        <w:rPr>
          <w:rFonts w:hint="eastAsia"/>
        </w:rPr>
        <w:t>②集落ごとの森づくり方針策定に向けた森林管理アドバイザーの配置や、木材利用促進のための林道整備・集約施業に不可欠な森林境界明確化事業や放置人工林の再生を図る森林経営管理モデル事業などに活用しています。これらの取り組みにより、永源寺地区の８集落で森づくり方針が策定でき、そのうち一部地域で森林境界を明確にすることができました。</w:t>
      </w:r>
    </w:p>
    <w:p w14:paraId="32F5E7BC" w14:textId="77777777" w:rsidR="00E47806" w:rsidRDefault="00E47806" w:rsidP="00E47806"/>
    <w:p w14:paraId="2DE47A8A" w14:textId="77777777" w:rsidR="00944F12" w:rsidRDefault="00E47806" w:rsidP="00E47806">
      <w:r>
        <w:rPr>
          <w:rFonts w:hint="eastAsia"/>
        </w:rPr>
        <w:lastRenderedPageBreak/>
        <w:t>日本共産党議員団</w:t>
      </w:r>
    </w:p>
    <w:p w14:paraId="7410C4B3" w14:textId="1D76F4F4" w:rsidR="00E47806" w:rsidRDefault="00E47806" w:rsidP="00E47806">
      <w:r>
        <w:rPr>
          <w:rFonts w:hint="eastAsia"/>
        </w:rPr>
        <w:t>廣田　耕康</w:t>
      </w:r>
    </w:p>
    <w:p w14:paraId="779FFE24" w14:textId="77777777" w:rsidR="00944F12" w:rsidRDefault="00944F12" w:rsidP="00E47806"/>
    <w:p w14:paraId="1DB20BB8" w14:textId="2B956601" w:rsidR="00E47806" w:rsidRDefault="00E47806" w:rsidP="00E47806">
      <w:r>
        <w:rPr>
          <w:rFonts w:hint="eastAsia"/>
        </w:rPr>
        <w:t>Ｑ</w:t>
      </w:r>
      <w:r w:rsidR="00944F12">
        <w:rPr>
          <w:rFonts w:hint="eastAsia"/>
        </w:rPr>
        <w:t xml:space="preserve">　</w:t>
      </w:r>
      <w:r>
        <w:rPr>
          <w:rFonts w:hint="eastAsia"/>
        </w:rPr>
        <w:t>小規模事業者は地域経済を支えるだけでなく、消防団やＰＴＡ活動など地域社会を支え、さらに建設関連業者は災害復旧でも大きな役割を果たしている。しかし、小規模事業者の減少が続いているが、</w:t>
      </w:r>
    </w:p>
    <w:p w14:paraId="527860F8" w14:textId="77777777" w:rsidR="00E47806" w:rsidRDefault="00E47806" w:rsidP="00E47806">
      <w:r>
        <w:rPr>
          <w:rFonts w:hint="eastAsia"/>
        </w:rPr>
        <w:t>①小規模事業者の果たしている役割は。</w:t>
      </w:r>
    </w:p>
    <w:p w14:paraId="6F2CDCBD" w14:textId="77777777" w:rsidR="00E47806" w:rsidRDefault="00E47806" w:rsidP="00E47806">
      <w:r>
        <w:rPr>
          <w:rFonts w:hint="eastAsia"/>
        </w:rPr>
        <w:t>②建設関連業者が減っているが支援対策は。</w:t>
      </w:r>
    </w:p>
    <w:p w14:paraId="271D25EA" w14:textId="77777777" w:rsidR="00E47806" w:rsidRDefault="00E47806" w:rsidP="00E47806">
      <w:r>
        <w:rPr>
          <w:rFonts w:hint="eastAsia"/>
        </w:rPr>
        <w:t>③地域循環型経済活性化のため、市の補助事業などでさらなる地域商品券の活用ができないか。</w:t>
      </w:r>
    </w:p>
    <w:p w14:paraId="2444412D" w14:textId="77777777" w:rsidR="00E47806" w:rsidRDefault="00E47806" w:rsidP="00E47806">
      <w:r>
        <w:rPr>
          <w:rFonts w:hint="eastAsia"/>
        </w:rPr>
        <w:t>④訪問介護事業所を経営危機に追いやる政府の「訪問介護報酬引き下げ」は撤回すべきでは。</w:t>
      </w:r>
    </w:p>
    <w:p w14:paraId="6985138B" w14:textId="77777777" w:rsidR="00E47806" w:rsidRDefault="00E47806" w:rsidP="00E47806">
      <w:r>
        <w:rPr>
          <w:rFonts w:hint="eastAsia"/>
        </w:rPr>
        <w:t>⑤市の商工振興費は中小企業の数や果たしている役割からして少ない。商工振興体制の強化が必要では。</w:t>
      </w:r>
    </w:p>
    <w:p w14:paraId="3D0006A7" w14:textId="77777777" w:rsidR="00E47806" w:rsidRDefault="00E47806" w:rsidP="00E47806">
      <w:r>
        <w:rPr>
          <w:rFonts w:hint="eastAsia"/>
        </w:rPr>
        <w:t>Ａ①本市の経済発展や市民生活向上に寄与し、</w:t>
      </w:r>
    </w:p>
    <w:p w14:paraId="450C1A7F" w14:textId="77777777" w:rsidR="00E47806" w:rsidRDefault="00E47806" w:rsidP="00E47806">
      <w:r>
        <w:rPr>
          <w:rFonts w:hint="eastAsia"/>
        </w:rPr>
        <w:t>市政の伸展に大きな役割を果たしています。</w:t>
      </w:r>
    </w:p>
    <w:p w14:paraId="7C614E34" w14:textId="77777777" w:rsidR="00E47806" w:rsidRDefault="00E47806" w:rsidP="00E47806">
      <w:r>
        <w:rPr>
          <w:rFonts w:hint="eastAsia"/>
        </w:rPr>
        <w:t>②市内業者に仕事が回るよう、市の工事発注や住まいる事業補助金制度の指定業者に努めています。</w:t>
      </w:r>
    </w:p>
    <w:p w14:paraId="3C021973" w14:textId="77777777" w:rsidR="00E47806" w:rsidRDefault="00E47806" w:rsidP="00E47806">
      <w:r>
        <w:rPr>
          <w:rFonts w:hint="eastAsia"/>
        </w:rPr>
        <w:t>③新たに市の補助金制度が出来た時は検討します。</w:t>
      </w:r>
    </w:p>
    <w:p w14:paraId="379734A8" w14:textId="77777777" w:rsidR="00E47806" w:rsidRDefault="00E47806" w:rsidP="00E47806">
      <w:r>
        <w:rPr>
          <w:rFonts w:hint="eastAsia"/>
        </w:rPr>
        <w:t>④影響は事業所の規模や地域性により違いがあり、</w:t>
      </w:r>
    </w:p>
    <w:p w14:paraId="3ECBEFBE" w14:textId="77777777" w:rsidR="00E47806" w:rsidRDefault="00E47806" w:rsidP="00E47806">
      <w:r>
        <w:rPr>
          <w:rFonts w:hint="eastAsia"/>
        </w:rPr>
        <w:t>必要であれば国や県に要望していきます。</w:t>
      </w:r>
    </w:p>
    <w:p w14:paraId="30B91647" w14:textId="77777777" w:rsidR="00E47806" w:rsidRDefault="00E47806" w:rsidP="00E47806">
      <w:r>
        <w:rPr>
          <w:rFonts w:hint="eastAsia"/>
        </w:rPr>
        <w:t>⑤決して商工振興予算は少ないとは考えていません。</w:t>
      </w:r>
    </w:p>
    <w:p w14:paraId="47987BDB" w14:textId="77777777" w:rsidR="00E47806" w:rsidRDefault="00E47806" w:rsidP="00E47806">
      <w:r>
        <w:rPr>
          <w:rFonts w:hint="eastAsia"/>
        </w:rPr>
        <w:t>業務の増減に応じて執行体制を整えていきます。</w:t>
      </w:r>
    </w:p>
    <w:p w14:paraId="3FD46723" w14:textId="77777777" w:rsidR="00E47806" w:rsidRDefault="00E47806" w:rsidP="00E47806"/>
    <w:p w14:paraId="528576BE" w14:textId="77777777" w:rsidR="00E47806" w:rsidRDefault="00E47806" w:rsidP="00E47806"/>
    <w:p w14:paraId="1C024FCD" w14:textId="77777777" w:rsidR="00944F12" w:rsidRDefault="00E47806" w:rsidP="00E47806">
      <w:r>
        <w:rPr>
          <w:rFonts w:hint="eastAsia"/>
        </w:rPr>
        <w:t>日本共産党議員団</w:t>
      </w:r>
    </w:p>
    <w:p w14:paraId="6529265F" w14:textId="39FF8E49" w:rsidR="00E47806" w:rsidRDefault="00E47806" w:rsidP="00E47806">
      <w:r>
        <w:rPr>
          <w:rFonts w:hint="eastAsia"/>
        </w:rPr>
        <w:t>山中　一志</w:t>
      </w:r>
    </w:p>
    <w:p w14:paraId="12B0B746" w14:textId="77777777" w:rsidR="00944F12" w:rsidRDefault="00944F12" w:rsidP="00E47806"/>
    <w:p w14:paraId="76B1F20F" w14:textId="2073C096" w:rsidR="00E47806" w:rsidRDefault="00E47806" w:rsidP="00E47806">
      <w:r>
        <w:rPr>
          <w:rFonts w:hint="eastAsia"/>
        </w:rPr>
        <w:t>Ｑ</w:t>
      </w:r>
      <w:r w:rsidR="00944F12">
        <w:rPr>
          <w:rFonts w:hint="eastAsia"/>
        </w:rPr>
        <w:t xml:space="preserve">　</w:t>
      </w:r>
      <w:r>
        <w:rPr>
          <w:rFonts w:hint="eastAsia"/>
        </w:rPr>
        <w:t>地域公共交通の役割について、</w:t>
      </w:r>
    </w:p>
    <w:p w14:paraId="23A02AB4" w14:textId="77777777" w:rsidR="00E47806" w:rsidRDefault="00E47806" w:rsidP="00E47806">
      <w:r>
        <w:rPr>
          <w:rFonts w:hint="eastAsia"/>
        </w:rPr>
        <w:t>①運転免許を持たない方の移動の保障は。</w:t>
      </w:r>
    </w:p>
    <w:p w14:paraId="6BCB3655" w14:textId="13B01143" w:rsidR="00E47806" w:rsidRDefault="00E47806" w:rsidP="00E47806">
      <w:r>
        <w:rPr>
          <w:rFonts w:hint="eastAsia"/>
        </w:rPr>
        <w:t>②ちょこっとバス・タクシーの運行エリアの再編・見直しの検討状況は。</w:t>
      </w:r>
    </w:p>
    <w:p w14:paraId="6DF05097" w14:textId="77777777" w:rsidR="00E47806" w:rsidRDefault="00E47806" w:rsidP="00E47806">
      <w:r>
        <w:rPr>
          <w:rFonts w:hint="eastAsia"/>
        </w:rPr>
        <w:t>③蒲生エリアで実証実験をされている運行時刻を設定しないフリーダイヤでのデマンド運行の現状分析は。また、他エリアでの運行計画は。</w:t>
      </w:r>
    </w:p>
    <w:p w14:paraId="29F6889E" w14:textId="6492F7DA" w:rsidR="00E47806" w:rsidRDefault="00E47806" w:rsidP="00E47806">
      <w:r>
        <w:rPr>
          <w:rFonts w:hint="eastAsia"/>
        </w:rPr>
        <w:t>Ａ</w:t>
      </w:r>
      <w:r w:rsidR="00944F12">
        <w:rPr>
          <w:rFonts w:hint="eastAsia"/>
        </w:rPr>
        <w:t xml:space="preserve">　</w:t>
      </w:r>
      <w:r>
        <w:rPr>
          <w:rFonts w:hint="eastAsia"/>
        </w:rPr>
        <w:t>①車に頼らなくても移動しやすい環境づくりが重要であり、令和４年に東近江市地域公共交通計画を策定しました。</w:t>
      </w:r>
    </w:p>
    <w:p w14:paraId="4CF11047" w14:textId="7F5630F1" w:rsidR="00E47806" w:rsidRDefault="00E47806" w:rsidP="00E47806">
      <w:r>
        <w:rPr>
          <w:rFonts w:hint="eastAsia"/>
        </w:rPr>
        <w:t>②ちょこっとバス・タクシーは、利用形態が変わってくるかもしれませんので、大幅な路線の見直しだけでなく、随時、停留所の位置や路線についても、</w:t>
      </w:r>
      <w:r w:rsidR="00944F12">
        <w:rPr>
          <w:rFonts w:hint="eastAsia"/>
        </w:rPr>
        <w:t xml:space="preserve">　</w:t>
      </w:r>
      <w:r>
        <w:rPr>
          <w:rFonts w:hint="eastAsia"/>
        </w:rPr>
        <w:t>住民の利便性を考慮しなが</w:t>
      </w:r>
      <w:r>
        <w:rPr>
          <w:rFonts w:hint="eastAsia"/>
        </w:rPr>
        <w:lastRenderedPageBreak/>
        <w:t>ら見直しています。ちょこっとタクシーはエリア運行に転換した地域の利用者数が１５０％近く増えていますので、当面、当該地域については縮小など、元の定時定路線に戻す意向はありません。</w:t>
      </w:r>
    </w:p>
    <w:p w14:paraId="570A4431" w14:textId="77777777" w:rsidR="00E47806" w:rsidRDefault="00E47806" w:rsidP="00E47806">
      <w:r>
        <w:rPr>
          <w:rFonts w:hint="eastAsia"/>
        </w:rPr>
        <w:t>③概ね１時間から３０分、指定の時間から予約の時間を緩和していますが、その結果、利用者数が通学を含め５倍近く伸びています。他の地域に当てはめた場合については不明ですが、この一定の成果をもって検討します。</w:t>
      </w:r>
    </w:p>
    <w:p w14:paraId="3FE6E1D2" w14:textId="77777777" w:rsidR="00E47806" w:rsidRDefault="00E47806" w:rsidP="00E47806"/>
    <w:p w14:paraId="1771FCD9" w14:textId="77777777" w:rsidR="00E47806" w:rsidRDefault="00E47806" w:rsidP="00E47806"/>
    <w:p w14:paraId="2CA997FA" w14:textId="77777777" w:rsidR="00944F12" w:rsidRDefault="00E47806" w:rsidP="00E47806">
      <w:r>
        <w:rPr>
          <w:rFonts w:hint="eastAsia"/>
        </w:rPr>
        <w:t>太陽クラブ</w:t>
      </w:r>
    </w:p>
    <w:p w14:paraId="0AFDD638" w14:textId="01381BA1" w:rsidR="00E47806" w:rsidRDefault="00E47806" w:rsidP="00E47806">
      <w:r>
        <w:rPr>
          <w:rFonts w:hint="eastAsia"/>
        </w:rPr>
        <w:t>安田　高玄</w:t>
      </w:r>
    </w:p>
    <w:p w14:paraId="60889FBE" w14:textId="77777777" w:rsidR="00944F12" w:rsidRDefault="00944F12" w:rsidP="00E47806"/>
    <w:p w14:paraId="470FDD76" w14:textId="746514F6" w:rsidR="00E47806" w:rsidRDefault="00E47806" w:rsidP="00E47806">
      <w:r>
        <w:rPr>
          <w:rFonts w:hint="eastAsia"/>
        </w:rPr>
        <w:t>Ｑ</w:t>
      </w:r>
      <w:r w:rsidR="00944F12">
        <w:rPr>
          <w:rFonts w:hint="eastAsia"/>
        </w:rPr>
        <w:t xml:space="preserve">　</w:t>
      </w:r>
      <w:r>
        <w:rPr>
          <w:rFonts w:hint="eastAsia"/>
        </w:rPr>
        <w:t>近年大規模な災害が頻発している。災害に対する危機感や備えが非常に大事だと考えるが、</w:t>
      </w:r>
    </w:p>
    <w:p w14:paraId="46AFDDC5" w14:textId="77777777" w:rsidR="00E47806" w:rsidRDefault="00E47806" w:rsidP="00E47806">
      <w:r>
        <w:rPr>
          <w:rFonts w:hint="eastAsia"/>
        </w:rPr>
        <w:t>①各自治会への防災組織立ち上げや防災訓練の実施をどの様に指導やＰＲしているのか。</w:t>
      </w:r>
    </w:p>
    <w:p w14:paraId="63DBA99A" w14:textId="77777777" w:rsidR="00E47806" w:rsidRDefault="00E47806" w:rsidP="00E47806">
      <w:r>
        <w:rPr>
          <w:rFonts w:hint="eastAsia"/>
        </w:rPr>
        <w:t>②東近江市総合防災訓練の成果は市民にどの様な形で反映しているか。</w:t>
      </w:r>
    </w:p>
    <w:p w14:paraId="7D066D61" w14:textId="77777777" w:rsidR="00E47806" w:rsidRDefault="00E47806" w:rsidP="00E47806">
      <w:r>
        <w:rPr>
          <w:rFonts w:hint="eastAsia"/>
        </w:rPr>
        <w:t>③災害発生後、本市の行政組織の動きは。</w:t>
      </w:r>
    </w:p>
    <w:p w14:paraId="4785C8F3" w14:textId="64E21DF9" w:rsidR="00E47806" w:rsidRDefault="00E47806" w:rsidP="00E47806">
      <w:r>
        <w:rPr>
          <w:rFonts w:hint="eastAsia"/>
        </w:rPr>
        <w:t>Ａ</w:t>
      </w:r>
      <w:r w:rsidR="00944F12">
        <w:rPr>
          <w:rFonts w:hint="eastAsia"/>
        </w:rPr>
        <w:t xml:space="preserve">　</w:t>
      </w:r>
      <w:r>
        <w:rPr>
          <w:rFonts w:hint="eastAsia"/>
        </w:rPr>
        <w:t>①各自治会での出前講座などの機会を捉えて自主防災組織や避難訓練などの重要性を伝えるとともに、自主防災組織の立ち上げに係る窓口相談や組織結成に向けたマニュアルを市ホームページに掲載するなど周知に努めています。</w:t>
      </w:r>
    </w:p>
    <w:p w14:paraId="727AF973" w14:textId="77777777" w:rsidR="00E47806" w:rsidRDefault="00E47806" w:rsidP="00E47806">
      <w:r>
        <w:rPr>
          <w:rFonts w:hint="eastAsia"/>
        </w:rPr>
        <w:t>②東近江市総合防災訓練では、水防訓練や初期消火訓練、炊き出しや避難所開設運営といった住民参加型の訓練を毎年実施しており、市民一人一人の防災意識の高揚を図っています。</w:t>
      </w:r>
    </w:p>
    <w:p w14:paraId="72C0B58C" w14:textId="77777777" w:rsidR="00E47806" w:rsidRDefault="00E47806" w:rsidP="00E47806">
      <w:r>
        <w:rPr>
          <w:rFonts w:hint="eastAsia"/>
        </w:rPr>
        <w:t>③災害時に応急対策を迅速かつ的確に実施するため地域防災計画に定める災害応急対策計画に基づき、活動体制を整え、各部署が連携し対応に当たることとしています。</w:t>
      </w:r>
    </w:p>
    <w:p w14:paraId="6601B6F7" w14:textId="77777777" w:rsidR="00E47806" w:rsidRDefault="00E47806" w:rsidP="00E47806"/>
    <w:p w14:paraId="6AD50C5A" w14:textId="77777777" w:rsidR="00E47806" w:rsidRDefault="00E47806" w:rsidP="00E47806"/>
    <w:p w14:paraId="3971E6FC" w14:textId="77777777" w:rsidR="00944F12" w:rsidRDefault="00E47806" w:rsidP="00E47806">
      <w:r>
        <w:rPr>
          <w:rFonts w:hint="eastAsia"/>
        </w:rPr>
        <w:t>太陽クラブ</w:t>
      </w:r>
    </w:p>
    <w:p w14:paraId="0A47C4BF" w14:textId="48F75E6F" w:rsidR="00E47806" w:rsidRDefault="00E47806" w:rsidP="00E47806">
      <w:r>
        <w:rPr>
          <w:rFonts w:hint="eastAsia"/>
        </w:rPr>
        <w:t xml:space="preserve">櫻　</w:t>
      </w:r>
      <w:r>
        <w:t>直美</w:t>
      </w:r>
    </w:p>
    <w:p w14:paraId="54EE98B9" w14:textId="77777777" w:rsidR="00944F12" w:rsidRDefault="00944F12" w:rsidP="00E47806"/>
    <w:p w14:paraId="7E538429" w14:textId="6065C739" w:rsidR="00E47806" w:rsidRDefault="00E47806" w:rsidP="00E47806">
      <w:r>
        <w:rPr>
          <w:rFonts w:hint="eastAsia"/>
        </w:rPr>
        <w:t>Ｑ</w:t>
      </w:r>
      <w:r w:rsidR="00944F12">
        <w:rPr>
          <w:rFonts w:hint="eastAsia"/>
        </w:rPr>
        <w:t xml:space="preserve">　</w:t>
      </w:r>
      <w:r>
        <w:rPr>
          <w:rFonts w:hint="eastAsia"/>
        </w:rPr>
        <w:t>確実に子どもを預けて働ける環境が必要であるが、</w:t>
      </w:r>
    </w:p>
    <w:p w14:paraId="6502229C" w14:textId="77777777" w:rsidR="00E47806" w:rsidRDefault="00E47806" w:rsidP="00E47806">
      <w:r>
        <w:rPr>
          <w:rFonts w:hint="eastAsia"/>
        </w:rPr>
        <w:t>①保護者が求職中・起業準備中で保育所の入所を断られたケースはどのくらいあるのか。</w:t>
      </w:r>
    </w:p>
    <w:p w14:paraId="1DF6B57B" w14:textId="77777777" w:rsidR="00E47806" w:rsidRDefault="00E47806" w:rsidP="00E47806">
      <w:r>
        <w:rPr>
          <w:rFonts w:hint="eastAsia"/>
        </w:rPr>
        <w:t>②公立認定こども園で１号認定児童の保護者の就労による預かり保育の拡充は。</w:t>
      </w:r>
    </w:p>
    <w:p w14:paraId="1C9CFE5C" w14:textId="77777777" w:rsidR="00E47806" w:rsidRDefault="00E47806" w:rsidP="00E47806">
      <w:r>
        <w:rPr>
          <w:rFonts w:hint="eastAsia"/>
        </w:rPr>
        <w:t>③１号から</w:t>
      </w:r>
      <w:r>
        <w:t>2号へ認定変更ができなかった児童数は。</w:t>
      </w:r>
    </w:p>
    <w:p w14:paraId="4DD6DE9F" w14:textId="77777777" w:rsidR="00E47806" w:rsidRDefault="00E47806" w:rsidP="00E47806">
      <w:r>
        <w:rPr>
          <w:rFonts w:hint="eastAsia"/>
        </w:rPr>
        <w:t>④育休退園廃止の検討は。</w:t>
      </w:r>
    </w:p>
    <w:p w14:paraId="47275360" w14:textId="77777777" w:rsidR="00E47806" w:rsidRDefault="00E47806" w:rsidP="00E47806">
      <w:r>
        <w:rPr>
          <w:rFonts w:hint="eastAsia"/>
        </w:rPr>
        <w:t>⑤自治体が公募して学童保育所を民設民営で開設する場合、国・県の補助金は。公募してこなかった理由は。</w:t>
      </w:r>
    </w:p>
    <w:p w14:paraId="5380A51D" w14:textId="3B98C3A1" w:rsidR="00E47806" w:rsidRDefault="00E47806" w:rsidP="00E47806">
      <w:r>
        <w:rPr>
          <w:rFonts w:hint="eastAsia"/>
        </w:rPr>
        <w:t>Ａ</w:t>
      </w:r>
      <w:r w:rsidR="00944F12">
        <w:rPr>
          <w:rFonts w:hint="eastAsia"/>
        </w:rPr>
        <w:t xml:space="preserve">　</w:t>
      </w:r>
      <w:r>
        <w:rPr>
          <w:rFonts w:hint="eastAsia"/>
        </w:rPr>
        <w:t>①令和３～５年度の平均で不承諾は１５６件です。</w:t>
      </w:r>
    </w:p>
    <w:p w14:paraId="094B3D01" w14:textId="77777777" w:rsidR="00E47806" w:rsidRDefault="00E47806" w:rsidP="00E47806">
      <w:r>
        <w:rPr>
          <w:rFonts w:hint="eastAsia"/>
        </w:rPr>
        <w:lastRenderedPageBreak/>
        <w:t>②保護者の就労により保育を必要とする児童は２号認定を受けてもらえるよう引き続き対応します。</w:t>
      </w:r>
    </w:p>
    <w:p w14:paraId="266FFF52" w14:textId="77777777" w:rsidR="00E47806" w:rsidRDefault="00E47806" w:rsidP="00E47806">
      <w:r>
        <w:rPr>
          <w:rFonts w:hint="eastAsia"/>
        </w:rPr>
        <w:t>③令和３～５年度の平均で３８人です。</w:t>
      </w:r>
    </w:p>
    <w:p w14:paraId="31A2A9DB" w14:textId="77777777" w:rsidR="00E47806" w:rsidRDefault="00E47806" w:rsidP="00E47806">
      <w:r>
        <w:rPr>
          <w:rFonts w:hint="eastAsia"/>
        </w:rPr>
        <w:t>④現在１歳児・２歳児の受入枠が不足しており継続利用ができないため、認定こども園の新設や既存施設の改修などを行い、受入枠の拡充に努めていきます。</w:t>
      </w:r>
    </w:p>
    <w:p w14:paraId="0175FFCF" w14:textId="485B11D2" w:rsidR="00ED2A82" w:rsidRDefault="00E47806" w:rsidP="00E47806">
      <w:r>
        <w:rPr>
          <w:rFonts w:hint="eastAsia"/>
        </w:rPr>
        <w:t>⑤建物を改修し、学童保育所を開設する場合の補助上限額は１，２００万円で、国、県、市が３分の１ずつ負担します。公設民営で整備する方針で進めてきたため、民設民営の公募はしていませんが、開設を拒んできたものではありません。</w:t>
      </w:r>
    </w:p>
    <w:sectPr w:rsidR="00ED2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79E0" w14:textId="77777777" w:rsidR="003401FE" w:rsidRDefault="003401FE" w:rsidP="003401FE">
      <w:r>
        <w:separator/>
      </w:r>
    </w:p>
  </w:endnote>
  <w:endnote w:type="continuationSeparator" w:id="0">
    <w:p w14:paraId="69E62AB3" w14:textId="77777777" w:rsidR="003401FE" w:rsidRDefault="003401FE" w:rsidP="0034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B4E1" w14:textId="77777777" w:rsidR="003401FE" w:rsidRDefault="003401FE" w:rsidP="003401FE">
      <w:r>
        <w:separator/>
      </w:r>
    </w:p>
  </w:footnote>
  <w:footnote w:type="continuationSeparator" w:id="0">
    <w:p w14:paraId="77ECFBC4" w14:textId="77777777" w:rsidR="003401FE" w:rsidRDefault="003401FE" w:rsidP="00340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237068"/>
    <w:rsid w:val="003401FE"/>
    <w:rsid w:val="00944F12"/>
    <w:rsid w:val="00E47806"/>
    <w:rsid w:val="00ED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1FE"/>
    <w:pPr>
      <w:tabs>
        <w:tab w:val="center" w:pos="4252"/>
        <w:tab w:val="right" w:pos="8504"/>
      </w:tabs>
      <w:snapToGrid w:val="0"/>
    </w:pPr>
  </w:style>
  <w:style w:type="character" w:customStyle="1" w:styleId="a4">
    <w:name w:val="ヘッダー (文字)"/>
    <w:basedOn w:val="a0"/>
    <w:link w:val="a3"/>
    <w:uiPriority w:val="99"/>
    <w:rsid w:val="003401FE"/>
  </w:style>
  <w:style w:type="paragraph" w:styleId="a5">
    <w:name w:val="footer"/>
    <w:basedOn w:val="a"/>
    <w:link w:val="a6"/>
    <w:uiPriority w:val="99"/>
    <w:unhideWhenUsed/>
    <w:rsid w:val="003401FE"/>
    <w:pPr>
      <w:tabs>
        <w:tab w:val="center" w:pos="4252"/>
        <w:tab w:val="right" w:pos="8504"/>
      </w:tabs>
      <w:snapToGrid w:val="0"/>
    </w:pPr>
  </w:style>
  <w:style w:type="character" w:customStyle="1" w:styleId="a6">
    <w:name w:val="フッター (文字)"/>
    <w:basedOn w:val="a0"/>
    <w:link w:val="a5"/>
    <w:uiPriority w:val="99"/>
    <w:rsid w:val="0034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398</Words>
  <Characters>2274</Characters>
  <Application>Microsoft Office Word</Application>
  <DocSecurity>0</DocSecurity>
  <Lines>18</Lines>
  <Paragraphs>5</Paragraphs>
  <ScaleCrop>false</ScaleCrop>
  <Company>higashiomi</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ﾀﾂﾞｹ ｼﾞｭﾝ</cp:lastModifiedBy>
  <cp:revision>4</cp:revision>
  <dcterms:created xsi:type="dcterms:W3CDTF">2024-05-02T00:25:00Z</dcterms:created>
  <dcterms:modified xsi:type="dcterms:W3CDTF">2024-05-02T05:22:00Z</dcterms:modified>
</cp:coreProperties>
</file>